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6EB9" w14:textId="77777777" w:rsidR="00FD27A3" w:rsidRPr="00133A75" w:rsidRDefault="00FD27A3" w:rsidP="00B023AA">
      <w:pPr>
        <w:jc w:val="center"/>
        <w:rPr>
          <w:rFonts w:ascii="Montserrat" w:hAnsi="Montserrat"/>
          <w:sz w:val="24"/>
        </w:rPr>
      </w:pPr>
    </w:p>
    <w:p w14:paraId="3777B11A" w14:textId="36437711" w:rsidR="00B023AA" w:rsidRPr="00133A75" w:rsidRDefault="003A3706" w:rsidP="003A3706">
      <w:pPr>
        <w:jc w:val="right"/>
        <w:rPr>
          <w:rFonts w:ascii="Montserrat" w:hAnsi="Montserrat"/>
          <w:sz w:val="24"/>
        </w:rPr>
      </w:pPr>
      <w:r w:rsidRPr="00133A75">
        <w:rPr>
          <w:rFonts w:ascii="Montserrat" w:hAnsi="Montserrat"/>
          <w:sz w:val="24"/>
          <w:highlight w:val="yellow"/>
        </w:rPr>
        <w:t>[Fecha de elaboración]</w:t>
      </w:r>
    </w:p>
    <w:p w14:paraId="2A1DD1B5" w14:textId="77777777" w:rsidR="003A3706" w:rsidRPr="00133A75" w:rsidRDefault="003A3706" w:rsidP="003A3706">
      <w:pPr>
        <w:jc w:val="right"/>
        <w:rPr>
          <w:rFonts w:ascii="Montserrat" w:hAnsi="Montserrat"/>
          <w:sz w:val="24"/>
        </w:rPr>
      </w:pPr>
    </w:p>
    <w:p w14:paraId="22F7065E" w14:textId="2D84967B" w:rsidR="00085E87" w:rsidRPr="00133A75" w:rsidRDefault="00133A75" w:rsidP="00133A75">
      <w:pPr>
        <w:jc w:val="center"/>
        <w:rPr>
          <w:rFonts w:ascii="Montserrat" w:hAnsi="Montserrat"/>
          <w:b/>
          <w:bCs/>
          <w:sz w:val="24"/>
        </w:rPr>
      </w:pPr>
      <w:r w:rsidRPr="00133A75">
        <w:rPr>
          <w:rFonts w:ascii="Montserrat" w:hAnsi="Montserrat"/>
          <w:b/>
          <w:bCs/>
          <w:sz w:val="24"/>
        </w:rPr>
        <w:t>Cumplimiento del Artículo Primero del “Decreto por el que se establecen medidas para el combate al mercado ilícito de combustibles, relacionadas con la importación de mercancías reguladas por la Secretaría de Energía” publicado el 23 de octubre de 2023 en el Diario Oficial de la Federación (el Decreto).</w:t>
      </w:r>
    </w:p>
    <w:p w14:paraId="79BBFB25" w14:textId="77777777" w:rsidR="004F400F" w:rsidRPr="00133A75" w:rsidRDefault="004F400F" w:rsidP="00085E87">
      <w:pPr>
        <w:jc w:val="right"/>
        <w:rPr>
          <w:rFonts w:ascii="Montserrat" w:hAnsi="Montserrat"/>
          <w:sz w:val="24"/>
        </w:rPr>
      </w:pPr>
    </w:p>
    <w:p w14:paraId="3B9EA0B8" w14:textId="24B2CC2B" w:rsidR="00FF04E6" w:rsidRPr="00133A75" w:rsidRDefault="003A3706" w:rsidP="00085E87">
      <w:pPr>
        <w:jc w:val="both"/>
        <w:rPr>
          <w:rFonts w:ascii="Montserrat" w:hAnsi="Montserrat"/>
          <w:sz w:val="24"/>
        </w:rPr>
      </w:pPr>
      <w:r w:rsidRPr="00133A75">
        <w:rPr>
          <w:rFonts w:ascii="Montserrat" w:hAnsi="Montserrat"/>
          <w:b/>
          <w:bCs/>
          <w:sz w:val="24"/>
          <w:highlight w:val="yellow"/>
        </w:rPr>
        <w:t>[Nombre del interesado]</w:t>
      </w:r>
      <w:r w:rsidR="00B023AA" w:rsidRPr="00133A75">
        <w:rPr>
          <w:rFonts w:ascii="Montserrat" w:hAnsi="Montserrat"/>
          <w:sz w:val="24"/>
        </w:rPr>
        <w:t>, con</w:t>
      </w:r>
      <w:r w:rsidRPr="00133A75">
        <w:rPr>
          <w:rFonts w:ascii="Montserrat" w:hAnsi="Montserrat"/>
          <w:sz w:val="24"/>
        </w:rPr>
        <w:t xml:space="preserve"> clave del</w:t>
      </w:r>
      <w:r w:rsidR="00B023AA" w:rsidRPr="00133A75">
        <w:rPr>
          <w:rFonts w:ascii="Montserrat" w:hAnsi="Montserrat"/>
          <w:sz w:val="24"/>
        </w:rPr>
        <w:t xml:space="preserve"> R</w:t>
      </w:r>
      <w:r w:rsidRPr="00133A75">
        <w:rPr>
          <w:rFonts w:ascii="Montserrat" w:hAnsi="Montserrat"/>
          <w:sz w:val="24"/>
        </w:rPr>
        <w:t xml:space="preserve">egistro </w:t>
      </w:r>
      <w:r w:rsidR="00B023AA" w:rsidRPr="00133A75">
        <w:rPr>
          <w:rFonts w:ascii="Montserrat" w:hAnsi="Montserrat"/>
          <w:sz w:val="24"/>
        </w:rPr>
        <w:t>F</w:t>
      </w:r>
      <w:r w:rsidRPr="00133A75">
        <w:rPr>
          <w:rFonts w:ascii="Montserrat" w:hAnsi="Montserrat"/>
          <w:sz w:val="24"/>
        </w:rPr>
        <w:t xml:space="preserve">ederal de </w:t>
      </w:r>
      <w:r w:rsidR="00B023AA" w:rsidRPr="00133A75">
        <w:rPr>
          <w:rFonts w:ascii="Montserrat" w:hAnsi="Montserrat"/>
          <w:sz w:val="24"/>
        </w:rPr>
        <w:t>C</w:t>
      </w:r>
      <w:r w:rsidRPr="00133A75">
        <w:rPr>
          <w:rFonts w:ascii="Montserrat" w:hAnsi="Montserrat"/>
          <w:sz w:val="24"/>
        </w:rPr>
        <w:t>ontribuyentes</w:t>
      </w:r>
      <w:r w:rsidR="00B023AA" w:rsidRPr="00133A75">
        <w:rPr>
          <w:rFonts w:ascii="Montserrat" w:hAnsi="Montserrat"/>
          <w:sz w:val="24"/>
        </w:rPr>
        <w:t xml:space="preserve">: </w:t>
      </w:r>
      <w:r w:rsidRPr="00133A75">
        <w:rPr>
          <w:rFonts w:ascii="Montserrat" w:hAnsi="Montserrat"/>
          <w:b/>
          <w:bCs/>
          <w:sz w:val="24"/>
          <w:highlight w:val="yellow"/>
        </w:rPr>
        <w:t>[Clave RFC</w:t>
      </w:r>
      <w:proofErr w:type="gramStart"/>
      <w:r w:rsidRPr="00133A75">
        <w:rPr>
          <w:rFonts w:ascii="Montserrat" w:hAnsi="Montserrat"/>
          <w:b/>
          <w:bCs/>
          <w:sz w:val="24"/>
          <w:highlight w:val="yellow"/>
        </w:rPr>
        <w:t>]</w:t>
      </w:r>
      <w:r w:rsidRPr="00133A75">
        <w:rPr>
          <w:rFonts w:ascii="Montserrat" w:hAnsi="Montserrat"/>
          <w:b/>
          <w:bCs/>
          <w:sz w:val="24"/>
        </w:rPr>
        <w:t>,</w:t>
      </w:r>
      <w:r w:rsidRPr="00133A75">
        <w:rPr>
          <w:rFonts w:ascii="Montserrat" w:hAnsi="Montserrat"/>
          <w:bCs/>
          <w:sz w:val="24"/>
        </w:rPr>
        <w:t xml:space="preserve"> </w:t>
      </w:r>
      <w:r w:rsidR="00FF04E6" w:rsidRPr="00133A75">
        <w:rPr>
          <w:rFonts w:ascii="Montserrat" w:hAnsi="Montserrat"/>
          <w:sz w:val="24"/>
        </w:rPr>
        <w:t xml:space="preserve"> </w:t>
      </w:r>
      <w:r w:rsidRPr="00133A75">
        <w:rPr>
          <w:rFonts w:ascii="Montserrat" w:hAnsi="Montserrat"/>
          <w:sz w:val="24"/>
        </w:rPr>
        <w:t>solicito</w:t>
      </w:r>
      <w:proofErr w:type="gramEnd"/>
      <w:r w:rsidRPr="00133A75">
        <w:rPr>
          <w:rFonts w:ascii="Montserrat" w:hAnsi="Montserrat"/>
          <w:sz w:val="24"/>
        </w:rPr>
        <w:t xml:space="preserve"> </w:t>
      </w:r>
      <w:r w:rsidR="00FF04E6" w:rsidRPr="00133A75">
        <w:rPr>
          <w:rFonts w:ascii="Montserrat" w:hAnsi="Montserrat"/>
          <w:sz w:val="24"/>
        </w:rPr>
        <w:t xml:space="preserve">la </w:t>
      </w:r>
      <w:r w:rsidR="00133A75" w:rsidRPr="00133A75">
        <w:rPr>
          <w:rFonts w:ascii="Montserrat" w:hAnsi="Montserrat"/>
          <w:sz w:val="24"/>
        </w:rPr>
        <w:t>autorización</w:t>
      </w:r>
      <w:r w:rsidR="00FF04E6" w:rsidRPr="00133A75">
        <w:rPr>
          <w:rFonts w:ascii="Montserrat" w:hAnsi="Montserrat"/>
          <w:sz w:val="24"/>
        </w:rPr>
        <w:t xml:space="preserve"> para la importación de</w:t>
      </w:r>
      <w:r w:rsidR="00B023AA" w:rsidRPr="00133A75">
        <w:rPr>
          <w:rFonts w:ascii="Montserrat" w:hAnsi="Montserrat"/>
          <w:sz w:val="24"/>
        </w:rPr>
        <w:t xml:space="preserve"> la</w:t>
      </w:r>
      <w:r w:rsidR="00FF04E6" w:rsidRPr="00133A75">
        <w:rPr>
          <w:rFonts w:ascii="Montserrat" w:hAnsi="Montserrat"/>
          <w:sz w:val="24"/>
        </w:rPr>
        <w:t xml:space="preserve"> mercancía</w:t>
      </w:r>
      <w:r w:rsidR="00B023AA" w:rsidRPr="00133A75">
        <w:rPr>
          <w:rFonts w:ascii="Montserrat" w:hAnsi="Montserrat"/>
          <w:sz w:val="24"/>
        </w:rPr>
        <w:t xml:space="preserve"> denominada </w:t>
      </w:r>
      <w:r w:rsidRPr="00133A75">
        <w:rPr>
          <w:rFonts w:ascii="Montserrat" w:hAnsi="Montserrat"/>
          <w:b/>
          <w:bCs/>
          <w:sz w:val="24"/>
          <w:highlight w:val="yellow"/>
        </w:rPr>
        <w:t>[Nombre de la Mercancía]</w:t>
      </w:r>
      <w:r w:rsidR="00FF04E6" w:rsidRPr="00133A75">
        <w:rPr>
          <w:rFonts w:ascii="Montserrat" w:hAnsi="Montserrat"/>
          <w:sz w:val="24"/>
          <w:highlight w:val="yellow"/>
        </w:rPr>
        <w:t>,</w:t>
      </w:r>
      <w:r w:rsidR="00FF04E6" w:rsidRPr="00133A75">
        <w:rPr>
          <w:rFonts w:ascii="Montserrat" w:hAnsi="Montserrat"/>
          <w:sz w:val="24"/>
        </w:rPr>
        <w:t xml:space="preserve"> </w:t>
      </w:r>
      <w:r w:rsidR="00B023AA" w:rsidRPr="00133A75">
        <w:rPr>
          <w:rFonts w:ascii="Montserrat" w:hAnsi="Montserrat"/>
          <w:sz w:val="24"/>
        </w:rPr>
        <w:t xml:space="preserve">bajo las siguientes condiciones: </w:t>
      </w:r>
    </w:p>
    <w:p w14:paraId="4F888A6F" w14:textId="77777777" w:rsidR="00A22915" w:rsidRPr="00133A75" w:rsidRDefault="00A22915" w:rsidP="00085E87">
      <w:pPr>
        <w:jc w:val="both"/>
        <w:rPr>
          <w:rFonts w:ascii="Montserrat" w:hAnsi="Montserrat"/>
          <w:sz w:val="24"/>
        </w:rPr>
      </w:pPr>
    </w:p>
    <w:tbl>
      <w:tblPr>
        <w:tblStyle w:val="Tablaconcuadrcula"/>
        <w:tblpPr w:leftFromText="141" w:rightFromText="141" w:vertAnchor="text" w:tblpX="-431" w:tblpY="1"/>
        <w:tblOverlap w:val="never"/>
        <w:tblW w:w="10221" w:type="dxa"/>
        <w:tblLook w:val="04A0" w:firstRow="1" w:lastRow="0" w:firstColumn="1" w:lastColumn="0" w:noHBand="0" w:noVBand="1"/>
      </w:tblPr>
      <w:tblGrid>
        <w:gridCol w:w="1655"/>
        <w:gridCol w:w="1947"/>
        <w:gridCol w:w="1714"/>
        <w:gridCol w:w="1541"/>
        <w:gridCol w:w="1682"/>
        <w:gridCol w:w="1682"/>
      </w:tblGrid>
      <w:tr w:rsidR="00CE145E" w:rsidRPr="00133A75" w14:paraId="16377512" w14:textId="77777777" w:rsidTr="00CE145E">
        <w:tc>
          <w:tcPr>
            <w:tcW w:w="1655" w:type="dxa"/>
            <w:shd w:val="clear" w:color="auto" w:fill="D0CECE" w:themeFill="background2" w:themeFillShade="E6"/>
            <w:vAlign w:val="center"/>
          </w:tcPr>
          <w:p w14:paraId="4433AB20" w14:textId="77777777" w:rsidR="00CE145E" w:rsidRPr="00FD27A3" w:rsidRDefault="00CE145E" w:rsidP="00CE145E">
            <w:pPr>
              <w:jc w:val="center"/>
              <w:rPr>
                <w:rFonts w:ascii="Montserrat" w:hAnsi="Montserrat"/>
                <w:b/>
                <w:bCs/>
                <w:sz w:val="24"/>
              </w:rPr>
            </w:pPr>
            <w:r w:rsidRPr="00FD27A3">
              <w:rPr>
                <w:rFonts w:ascii="Montserrat" w:hAnsi="Montserrat"/>
                <w:b/>
                <w:bCs/>
                <w:sz w:val="24"/>
              </w:rPr>
              <w:t>Fracción Arancelaria</w:t>
            </w:r>
          </w:p>
        </w:tc>
        <w:tc>
          <w:tcPr>
            <w:tcW w:w="1947" w:type="dxa"/>
            <w:shd w:val="clear" w:color="auto" w:fill="D0CECE" w:themeFill="background2" w:themeFillShade="E6"/>
            <w:vAlign w:val="center"/>
          </w:tcPr>
          <w:p w14:paraId="0D38CC8F" w14:textId="77777777" w:rsidR="00CE145E" w:rsidRPr="00FD27A3" w:rsidRDefault="00CE145E" w:rsidP="00CE145E">
            <w:pPr>
              <w:jc w:val="center"/>
              <w:rPr>
                <w:rFonts w:ascii="Montserrat" w:hAnsi="Montserrat"/>
                <w:b/>
                <w:bCs/>
                <w:sz w:val="24"/>
              </w:rPr>
            </w:pPr>
            <w:r w:rsidRPr="00FD27A3">
              <w:rPr>
                <w:rFonts w:ascii="Montserrat" w:hAnsi="Montserrat"/>
                <w:b/>
                <w:bCs/>
                <w:sz w:val="24"/>
              </w:rPr>
              <w:t>Número de Identificación Comercial (NICO).</w:t>
            </w:r>
          </w:p>
        </w:tc>
        <w:tc>
          <w:tcPr>
            <w:tcW w:w="1714" w:type="dxa"/>
            <w:shd w:val="clear" w:color="auto" w:fill="D0CECE" w:themeFill="background2" w:themeFillShade="E6"/>
            <w:vAlign w:val="center"/>
          </w:tcPr>
          <w:p w14:paraId="570C4CEF" w14:textId="77777777" w:rsidR="00CE145E" w:rsidRPr="00FD27A3" w:rsidRDefault="00CE145E" w:rsidP="00CE145E">
            <w:pPr>
              <w:jc w:val="center"/>
              <w:rPr>
                <w:rFonts w:ascii="Montserrat" w:hAnsi="Montserrat"/>
                <w:b/>
                <w:bCs/>
                <w:sz w:val="24"/>
              </w:rPr>
            </w:pPr>
            <w:r w:rsidRPr="00FD27A3">
              <w:rPr>
                <w:rFonts w:ascii="Montserrat" w:hAnsi="Montserrat"/>
                <w:b/>
                <w:bCs/>
                <w:sz w:val="24"/>
              </w:rPr>
              <w:t>Descripción de la mercancía.</w:t>
            </w:r>
          </w:p>
        </w:tc>
        <w:tc>
          <w:tcPr>
            <w:tcW w:w="1541" w:type="dxa"/>
            <w:shd w:val="clear" w:color="auto" w:fill="D0CECE" w:themeFill="background2" w:themeFillShade="E6"/>
            <w:vAlign w:val="center"/>
          </w:tcPr>
          <w:p w14:paraId="0DF05581" w14:textId="1A510350" w:rsidR="00CE145E" w:rsidRPr="00FD27A3" w:rsidRDefault="00CE145E" w:rsidP="00CE145E">
            <w:pPr>
              <w:jc w:val="center"/>
              <w:rPr>
                <w:rFonts w:ascii="Montserrat" w:hAnsi="Montserrat"/>
                <w:b/>
                <w:bCs/>
                <w:sz w:val="24"/>
              </w:rPr>
            </w:pPr>
            <w:r w:rsidRPr="00FD27A3">
              <w:rPr>
                <w:rFonts w:ascii="Montserrat" w:hAnsi="Montserrat"/>
                <w:b/>
                <w:bCs/>
                <w:sz w:val="24"/>
              </w:rPr>
              <w:t>Destino</w:t>
            </w:r>
            <w:r>
              <w:rPr>
                <w:rFonts w:ascii="Montserrat" w:hAnsi="Montserrat"/>
                <w:b/>
                <w:bCs/>
                <w:sz w:val="24"/>
              </w:rPr>
              <w:t xml:space="preserve"> (uso final)</w:t>
            </w:r>
            <w:r w:rsidRPr="00FD27A3">
              <w:rPr>
                <w:rFonts w:ascii="Montserrat" w:hAnsi="Montserrat"/>
                <w:b/>
                <w:bCs/>
                <w:sz w:val="24"/>
              </w:rPr>
              <w:t xml:space="preserve"> de la mercancía a importar</w:t>
            </w:r>
          </w:p>
        </w:tc>
        <w:tc>
          <w:tcPr>
            <w:tcW w:w="1682" w:type="dxa"/>
            <w:shd w:val="clear" w:color="auto" w:fill="D0CECE" w:themeFill="background2" w:themeFillShade="E6"/>
            <w:vAlign w:val="center"/>
          </w:tcPr>
          <w:p w14:paraId="72A30E8A" w14:textId="6425CF8F" w:rsidR="00CE145E" w:rsidRPr="00FD27A3" w:rsidRDefault="00CE145E" w:rsidP="00CE145E">
            <w:pPr>
              <w:jc w:val="center"/>
              <w:rPr>
                <w:rFonts w:ascii="Montserrat" w:hAnsi="Montserrat"/>
                <w:b/>
                <w:bCs/>
                <w:sz w:val="24"/>
              </w:rPr>
            </w:pPr>
            <w:r w:rsidRPr="00FD27A3">
              <w:rPr>
                <w:rFonts w:ascii="Montserrat" w:hAnsi="Montserrat"/>
                <w:b/>
                <w:bCs/>
                <w:sz w:val="24"/>
              </w:rPr>
              <w:t>Aduana por la que ingresará la mercancía</w:t>
            </w:r>
          </w:p>
        </w:tc>
        <w:tc>
          <w:tcPr>
            <w:tcW w:w="1682" w:type="dxa"/>
            <w:shd w:val="clear" w:color="auto" w:fill="D0CECE" w:themeFill="background2" w:themeFillShade="E6"/>
            <w:vAlign w:val="center"/>
          </w:tcPr>
          <w:p w14:paraId="580CDFD2" w14:textId="24EBA83D" w:rsidR="00CE145E" w:rsidRPr="00FD27A3" w:rsidRDefault="00CE145E" w:rsidP="00CE145E">
            <w:pPr>
              <w:jc w:val="center"/>
              <w:rPr>
                <w:rFonts w:ascii="Montserrat" w:hAnsi="Montserrat"/>
                <w:b/>
                <w:bCs/>
                <w:sz w:val="24"/>
              </w:rPr>
            </w:pPr>
            <w:proofErr w:type="gramStart"/>
            <w:r w:rsidRPr="00FD27A3">
              <w:rPr>
                <w:rFonts w:ascii="Montserrat" w:hAnsi="Montserrat"/>
                <w:b/>
                <w:bCs/>
                <w:sz w:val="24"/>
              </w:rPr>
              <w:t>Cantidad a importar</w:t>
            </w:r>
            <w:proofErr w:type="gramEnd"/>
            <w:r w:rsidRPr="00FD27A3">
              <w:rPr>
                <w:rFonts w:ascii="Montserrat" w:hAnsi="Montserrat"/>
                <w:b/>
                <w:bCs/>
                <w:sz w:val="24"/>
              </w:rPr>
              <w:t xml:space="preserve"> en la unidad de medida de la fracción arancelaria</w:t>
            </w:r>
          </w:p>
        </w:tc>
      </w:tr>
      <w:tr w:rsidR="00CE145E" w:rsidRPr="00133A75" w14:paraId="59EB2E4F" w14:textId="77777777" w:rsidTr="00CE145E">
        <w:tc>
          <w:tcPr>
            <w:tcW w:w="1655" w:type="dxa"/>
            <w:vAlign w:val="center"/>
          </w:tcPr>
          <w:p w14:paraId="6892F88C" w14:textId="235796DE" w:rsidR="00CE145E" w:rsidRPr="00133A75" w:rsidRDefault="00CE145E" w:rsidP="00CE145E">
            <w:pPr>
              <w:rPr>
                <w:rFonts w:ascii="Montserrat" w:hAnsi="Montserrat"/>
                <w:b/>
                <w:sz w:val="24"/>
              </w:rPr>
            </w:pPr>
          </w:p>
        </w:tc>
        <w:tc>
          <w:tcPr>
            <w:tcW w:w="1947" w:type="dxa"/>
            <w:vAlign w:val="center"/>
          </w:tcPr>
          <w:p w14:paraId="6956035D" w14:textId="21BE79E9" w:rsidR="00CE145E" w:rsidRPr="00133A75" w:rsidRDefault="00CE145E" w:rsidP="00CE145E">
            <w:pPr>
              <w:rPr>
                <w:rFonts w:ascii="Montserrat" w:hAnsi="Montserrat"/>
                <w:b/>
                <w:sz w:val="24"/>
              </w:rPr>
            </w:pPr>
          </w:p>
        </w:tc>
        <w:tc>
          <w:tcPr>
            <w:tcW w:w="1714" w:type="dxa"/>
            <w:vAlign w:val="center"/>
          </w:tcPr>
          <w:p w14:paraId="23CBE98B" w14:textId="79B4A22C" w:rsidR="00CE145E" w:rsidRPr="00133A75" w:rsidRDefault="00CE145E" w:rsidP="00CE145E">
            <w:pPr>
              <w:rPr>
                <w:rFonts w:ascii="Montserrat" w:hAnsi="Montserrat"/>
                <w:b/>
                <w:sz w:val="24"/>
              </w:rPr>
            </w:pPr>
          </w:p>
        </w:tc>
        <w:tc>
          <w:tcPr>
            <w:tcW w:w="1541" w:type="dxa"/>
            <w:vAlign w:val="center"/>
          </w:tcPr>
          <w:p w14:paraId="60CB3C68" w14:textId="02D67E36" w:rsidR="00CE145E" w:rsidRPr="00133A75" w:rsidRDefault="00CE145E" w:rsidP="00CE145E">
            <w:pPr>
              <w:rPr>
                <w:rFonts w:ascii="Montserrat" w:hAnsi="Montserrat"/>
                <w:b/>
                <w:sz w:val="24"/>
              </w:rPr>
            </w:pPr>
          </w:p>
        </w:tc>
        <w:tc>
          <w:tcPr>
            <w:tcW w:w="1682" w:type="dxa"/>
            <w:vAlign w:val="center"/>
          </w:tcPr>
          <w:p w14:paraId="4A77B525" w14:textId="77777777" w:rsidR="00CE145E" w:rsidRPr="00133A75" w:rsidRDefault="00CE145E" w:rsidP="00CE145E">
            <w:pPr>
              <w:rPr>
                <w:rFonts w:ascii="Montserrat" w:hAnsi="Montserrat"/>
                <w:b/>
                <w:sz w:val="24"/>
              </w:rPr>
            </w:pPr>
          </w:p>
        </w:tc>
        <w:tc>
          <w:tcPr>
            <w:tcW w:w="1682" w:type="dxa"/>
            <w:vAlign w:val="center"/>
          </w:tcPr>
          <w:p w14:paraId="6FD9437C" w14:textId="7471BD4A" w:rsidR="00CE145E" w:rsidRPr="00133A75" w:rsidRDefault="00CE145E" w:rsidP="00CE145E">
            <w:pPr>
              <w:rPr>
                <w:rFonts w:ascii="Montserrat" w:hAnsi="Montserrat"/>
                <w:b/>
                <w:sz w:val="24"/>
              </w:rPr>
            </w:pPr>
          </w:p>
        </w:tc>
      </w:tr>
      <w:tr w:rsidR="00CE145E" w:rsidRPr="00133A75" w14:paraId="6C4DEF6C" w14:textId="77777777" w:rsidTr="00CE145E">
        <w:tc>
          <w:tcPr>
            <w:tcW w:w="1655" w:type="dxa"/>
            <w:tcBorders>
              <w:bottom w:val="single" w:sz="4" w:space="0" w:color="auto"/>
            </w:tcBorders>
            <w:vAlign w:val="center"/>
          </w:tcPr>
          <w:p w14:paraId="68001DBC" w14:textId="775E6E32" w:rsidR="00CE145E" w:rsidRPr="00133A75" w:rsidRDefault="00CE145E" w:rsidP="00CE145E">
            <w:pPr>
              <w:rPr>
                <w:rFonts w:ascii="Montserrat" w:hAnsi="Montserrat"/>
                <w:b/>
                <w:sz w:val="24"/>
              </w:rPr>
            </w:pPr>
          </w:p>
        </w:tc>
        <w:tc>
          <w:tcPr>
            <w:tcW w:w="1947" w:type="dxa"/>
            <w:tcBorders>
              <w:bottom w:val="single" w:sz="4" w:space="0" w:color="auto"/>
            </w:tcBorders>
            <w:vAlign w:val="center"/>
          </w:tcPr>
          <w:p w14:paraId="6781A95C" w14:textId="55CB67EA" w:rsidR="00CE145E" w:rsidRPr="00133A75" w:rsidRDefault="00CE145E" w:rsidP="00CE145E">
            <w:pPr>
              <w:rPr>
                <w:rFonts w:ascii="Montserrat" w:hAnsi="Montserrat"/>
                <w:b/>
                <w:sz w:val="24"/>
              </w:rPr>
            </w:pPr>
          </w:p>
        </w:tc>
        <w:tc>
          <w:tcPr>
            <w:tcW w:w="1714" w:type="dxa"/>
            <w:tcBorders>
              <w:bottom w:val="single" w:sz="4" w:space="0" w:color="auto"/>
            </w:tcBorders>
            <w:vAlign w:val="center"/>
          </w:tcPr>
          <w:p w14:paraId="744B161F" w14:textId="5DD1D453" w:rsidR="00CE145E" w:rsidRPr="00133A75" w:rsidRDefault="00CE145E" w:rsidP="00CE145E">
            <w:pPr>
              <w:rPr>
                <w:rFonts w:ascii="Montserrat" w:hAnsi="Montserrat"/>
                <w:b/>
                <w:sz w:val="24"/>
              </w:rPr>
            </w:pPr>
          </w:p>
        </w:tc>
        <w:tc>
          <w:tcPr>
            <w:tcW w:w="1541" w:type="dxa"/>
            <w:tcBorders>
              <w:bottom w:val="single" w:sz="4" w:space="0" w:color="auto"/>
            </w:tcBorders>
            <w:vAlign w:val="center"/>
          </w:tcPr>
          <w:p w14:paraId="7F9C8C15" w14:textId="4D47FD6B" w:rsidR="00CE145E" w:rsidRPr="00133A75" w:rsidRDefault="00CE145E" w:rsidP="00CE145E">
            <w:pPr>
              <w:rPr>
                <w:rFonts w:ascii="Montserrat" w:hAnsi="Montserrat"/>
                <w:b/>
                <w:sz w:val="24"/>
              </w:rPr>
            </w:pPr>
          </w:p>
        </w:tc>
        <w:tc>
          <w:tcPr>
            <w:tcW w:w="1682" w:type="dxa"/>
            <w:tcBorders>
              <w:bottom w:val="single" w:sz="4" w:space="0" w:color="auto"/>
            </w:tcBorders>
            <w:vAlign w:val="center"/>
          </w:tcPr>
          <w:p w14:paraId="10EF17FC" w14:textId="77777777" w:rsidR="00CE145E" w:rsidRPr="00133A75" w:rsidRDefault="00CE145E" w:rsidP="00CE145E">
            <w:pPr>
              <w:rPr>
                <w:rFonts w:ascii="Montserrat" w:hAnsi="Montserrat"/>
                <w:b/>
                <w:sz w:val="24"/>
              </w:rPr>
            </w:pPr>
          </w:p>
        </w:tc>
        <w:tc>
          <w:tcPr>
            <w:tcW w:w="1682" w:type="dxa"/>
            <w:vAlign w:val="center"/>
          </w:tcPr>
          <w:p w14:paraId="33B70654" w14:textId="6D6D309E" w:rsidR="00CE145E" w:rsidRPr="00133A75" w:rsidRDefault="00CE145E" w:rsidP="00CE145E">
            <w:pPr>
              <w:rPr>
                <w:rFonts w:ascii="Montserrat" w:hAnsi="Montserrat"/>
                <w:b/>
                <w:sz w:val="24"/>
              </w:rPr>
            </w:pPr>
          </w:p>
        </w:tc>
      </w:tr>
      <w:tr w:rsidR="00CE145E" w:rsidRPr="00133A75" w14:paraId="6684DC1E" w14:textId="77777777" w:rsidTr="00CE145E">
        <w:tc>
          <w:tcPr>
            <w:tcW w:w="1655" w:type="dxa"/>
            <w:tcBorders>
              <w:left w:val="nil"/>
              <w:bottom w:val="nil"/>
              <w:right w:val="nil"/>
            </w:tcBorders>
            <w:vAlign w:val="center"/>
          </w:tcPr>
          <w:p w14:paraId="65F9605E" w14:textId="77777777" w:rsidR="00CE145E" w:rsidRPr="00133A75" w:rsidRDefault="00CE145E" w:rsidP="00CE145E">
            <w:pPr>
              <w:rPr>
                <w:rFonts w:ascii="Montserrat" w:hAnsi="Montserrat"/>
                <w:b/>
                <w:sz w:val="24"/>
              </w:rPr>
            </w:pPr>
          </w:p>
        </w:tc>
        <w:tc>
          <w:tcPr>
            <w:tcW w:w="1947" w:type="dxa"/>
            <w:tcBorders>
              <w:left w:val="nil"/>
              <w:bottom w:val="nil"/>
              <w:right w:val="nil"/>
            </w:tcBorders>
            <w:vAlign w:val="center"/>
          </w:tcPr>
          <w:p w14:paraId="2AF2E27F" w14:textId="77777777" w:rsidR="00CE145E" w:rsidRPr="00133A75" w:rsidRDefault="00CE145E" w:rsidP="00CE145E">
            <w:pPr>
              <w:rPr>
                <w:rFonts w:ascii="Montserrat" w:hAnsi="Montserrat"/>
                <w:b/>
                <w:sz w:val="24"/>
              </w:rPr>
            </w:pPr>
          </w:p>
        </w:tc>
        <w:tc>
          <w:tcPr>
            <w:tcW w:w="1714" w:type="dxa"/>
            <w:tcBorders>
              <w:left w:val="nil"/>
              <w:bottom w:val="nil"/>
              <w:right w:val="nil"/>
            </w:tcBorders>
            <w:vAlign w:val="center"/>
          </w:tcPr>
          <w:p w14:paraId="42E7EEA3" w14:textId="3F95E2A0" w:rsidR="00CE145E" w:rsidRPr="00133A75" w:rsidRDefault="00CE145E" w:rsidP="00CE145E">
            <w:pPr>
              <w:rPr>
                <w:rFonts w:ascii="Montserrat" w:hAnsi="Montserrat"/>
                <w:b/>
                <w:sz w:val="24"/>
              </w:rPr>
            </w:pPr>
          </w:p>
        </w:tc>
        <w:tc>
          <w:tcPr>
            <w:tcW w:w="1541" w:type="dxa"/>
            <w:tcBorders>
              <w:left w:val="nil"/>
              <w:bottom w:val="nil"/>
              <w:right w:val="nil"/>
            </w:tcBorders>
            <w:vAlign w:val="center"/>
          </w:tcPr>
          <w:p w14:paraId="56BACE83" w14:textId="7CB66D78" w:rsidR="00CE145E" w:rsidRPr="00133A75" w:rsidRDefault="00CE145E" w:rsidP="00CE145E">
            <w:pPr>
              <w:rPr>
                <w:rFonts w:ascii="Montserrat" w:hAnsi="Montserrat"/>
                <w:b/>
                <w:sz w:val="24"/>
              </w:rPr>
            </w:pPr>
          </w:p>
        </w:tc>
        <w:tc>
          <w:tcPr>
            <w:tcW w:w="1682" w:type="dxa"/>
            <w:tcBorders>
              <w:left w:val="nil"/>
              <w:bottom w:val="nil"/>
            </w:tcBorders>
          </w:tcPr>
          <w:p w14:paraId="73B276FC" w14:textId="4D49AB79" w:rsidR="00CE145E" w:rsidRPr="00133A75" w:rsidRDefault="00CE145E" w:rsidP="00CE145E">
            <w:pPr>
              <w:jc w:val="right"/>
              <w:rPr>
                <w:rFonts w:ascii="Montserrat" w:hAnsi="Montserrat"/>
                <w:b/>
                <w:sz w:val="24"/>
              </w:rPr>
            </w:pPr>
            <w:r w:rsidRPr="00133A75">
              <w:rPr>
                <w:rFonts w:ascii="Montserrat" w:hAnsi="Montserrat"/>
                <w:b/>
                <w:sz w:val="24"/>
              </w:rPr>
              <w:t>Total:</w:t>
            </w:r>
          </w:p>
        </w:tc>
        <w:tc>
          <w:tcPr>
            <w:tcW w:w="1682" w:type="dxa"/>
            <w:vAlign w:val="center"/>
          </w:tcPr>
          <w:p w14:paraId="579155A0" w14:textId="3F77D851" w:rsidR="00CE145E" w:rsidRPr="00133A75" w:rsidRDefault="00CE145E" w:rsidP="00CE145E">
            <w:pPr>
              <w:rPr>
                <w:rFonts w:ascii="Montserrat" w:hAnsi="Montserrat"/>
                <w:b/>
                <w:sz w:val="24"/>
              </w:rPr>
            </w:pPr>
          </w:p>
        </w:tc>
      </w:tr>
    </w:tbl>
    <w:p w14:paraId="2E5C62F1" w14:textId="77777777" w:rsidR="00FF04E6" w:rsidRPr="00133A75" w:rsidRDefault="00FF04E6">
      <w:pPr>
        <w:rPr>
          <w:rFonts w:ascii="Montserrat" w:hAnsi="Montserrat"/>
        </w:rPr>
      </w:pPr>
    </w:p>
    <w:p w14:paraId="294C9404" w14:textId="2FF86563" w:rsidR="00A22915" w:rsidRPr="00133A75" w:rsidRDefault="002A739B" w:rsidP="003A3706">
      <w:pPr>
        <w:jc w:val="both"/>
        <w:rPr>
          <w:rFonts w:ascii="Montserrat" w:hAnsi="Montserrat"/>
        </w:rPr>
      </w:pPr>
      <w:r w:rsidRPr="00133A75">
        <w:rPr>
          <w:rFonts w:ascii="Montserrat" w:hAnsi="Montserrat"/>
          <w:sz w:val="24"/>
        </w:rPr>
        <w:t>Lo anterior, considerando que</w:t>
      </w:r>
      <w:r w:rsidR="00FD27A3">
        <w:rPr>
          <w:rFonts w:ascii="Montserrat" w:hAnsi="Montserrat"/>
          <w:sz w:val="24"/>
        </w:rPr>
        <w:t xml:space="preserve"> la importación es necesaria para mi proceso productivo, toda vez que</w:t>
      </w:r>
      <w:r w:rsidRPr="00133A75">
        <w:rPr>
          <w:rFonts w:ascii="Montserrat" w:hAnsi="Montserrat"/>
          <w:sz w:val="24"/>
        </w:rPr>
        <w:t xml:space="preserve"> tengo como actividad preponderante</w:t>
      </w:r>
      <w:r w:rsidR="003A3706" w:rsidRPr="00133A75">
        <w:rPr>
          <w:rFonts w:ascii="Montserrat" w:hAnsi="Montserrat"/>
          <w:bCs/>
          <w:sz w:val="24"/>
        </w:rPr>
        <w:t xml:space="preserve"> la</w:t>
      </w:r>
      <w:r w:rsidR="003A3706" w:rsidRPr="00133A75">
        <w:rPr>
          <w:rFonts w:ascii="Montserrat" w:hAnsi="Montserrat"/>
          <w:b/>
          <w:sz w:val="24"/>
        </w:rPr>
        <w:t xml:space="preserve"> </w:t>
      </w:r>
      <w:r w:rsidRPr="00133A75">
        <w:rPr>
          <w:rFonts w:ascii="Montserrat" w:hAnsi="Montserrat"/>
          <w:b/>
          <w:sz w:val="24"/>
          <w:highlight w:val="yellow"/>
        </w:rPr>
        <w:t>[señalar mi actividad principal].</w:t>
      </w:r>
      <w:r w:rsidRPr="00133A75">
        <w:rPr>
          <w:rFonts w:ascii="Montserrat" w:hAnsi="Montserrat"/>
          <w:b/>
          <w:sz w:val="24"/>
        </w:rPr>
        <w:t xml:space="preserve"> </w:t>
      </w:r>
    </w:p>
    <w:p w14:paraId="6EB9BAE7" w14:textId="77777777" w:rsidR="002A739B" w:rsidRPr="00133A75" w:rsidRDefault="002A739B" w:rsidP="003A3706">
      <w:pPr>
        <w:jc w:val="both"/>
        <w:rPr>
          <w:rFonts w:ascii="Montserrat" w:hAnsi="Montserrat"/>
        </w:rPr>
      </w:pPr>
    </w:p>
    <w:p w14:paraId="2A596942" w14:textId="759DF3F8" w:rsidR="00FD27A3" w:rsidRDefault="00B023AA" w:rsidP="003A3706">
      <w:pPr>
        <w:jc w:val="both"/>
        <w:rPr>
          <w:rFonts w:ascii="Montserrat" w:hAnsi="Montserrat"/>
          <w:bCs/>
          <w:sz w:val="24"/>
        </w:rPr>
      </w:pPr>
      <w:r w:rsidRPr="00FD27A3">
        <w:rPr>
          <w:rFonts w:ascii="Montserrat" w:hAnsi="Montserrat"/>
          <w:bCs/>
          <w:sz w:val="24"/>
        </w:rPr>
        <w:t xml:space="preserve">Asimismo, </w:t>
      </w:r>
      <w:r w:rsidR="003A3706" w:rsidRPr="00FD27A3">
        <w:rPr>
          <w:rFonts w:ascii="Montserrat" w:hAnsi="Montserrat"/>
          <w:bCs/>
          <w:sz w:val="24"/>
        </w:rPr>
        <w:t xml:space="preserve">manifiesto </w:t>
      </w:r>
      <w:r w:rsidR="00A22915" w:rsidRPr="00FD27A3">
        <w:rPr>
          <w:rFonts w:ascii="Montserrat" w:hAnsi="Montserrat"/>
          <w:bCs/>
          <w:sz w:val="24"/>
        </w:rPr>
        <w:t xml:space="preserve">que </w:t>
      </w:r>
      <w:r w:rsidR="00085E87" w:rsidRPr="00FD27A3">
        <w:rPr>
          <w:rFonts w:ascii="Montserrat" w:hAnsi="Montserrat"/>
          <w:bCs/>
          <w:sz w:val="24"/>
        </w:rPr>
        <w:t xml:space="preserve">la mercancía a importar </w:t>
      </w:r>
      <w:r w:rsidR="00FD27A3">
        <w:rPr>
          <w:rFonts w:ascii="Montserrat" w:hAnsi="Montserrat"/>
          <w:bCs/>
          <w:sz w:val="24"/>
        </w:rPr>
        <w:t xml:space="preserve">tiene </w:t>
      </w:r>
      <w:r w:rsidR="00FD27A3" w:rsidRPr="00FD27A3">
        <w:rPr>
          <w:rFonts w:ascii="Montserrat" w:hAnsi="Montserrat"/>
          <w:bCs/>
          <w:sz w:val="24"/>
        </w:rPr>
        <w:t xml:space="preserve">como finalidad el desarrollo de una actividad lícita y que no contraviene a lo dispuesto en el </w:t>
      </w:r>
      <w:r w:rsidR="00FD27A3">
        <w:rPr>
          <w:rFonts w:ascii="Montserrat" w:hAnsi="Montserrat"/>
          <w:bCs/>
          <w:sz w:val="24"/>
        </w:rPr>
        <w:t>Decreto.</w:t>
      </w:r>
    </w:p>
    <w:p w14:paraId="2E29A2B0" w14:textId="77777777" w:rsidR="00FD27A3" w:rsidRDefault="00FD27A3" w:rsidP="003A3706">
      <w:pPr>
        <w:jc w:val="both"/>
        <w:rPr>
          <w:rFonts w:ascii="Montserrat" w:hAnsi="Montserrat"/>
          <w:bCs/>
          <w:sz w:val="24"/>
        </w:rPr>
      </w:pPr>
    </w:p>
    <w:p w14:paraId="244FE949" w14:textId="7E0A65BB" w:rsidR="00FD27A3" w:rsidRDefault="00FD27A3" w:rsidP="003A3706">
      <w:pPr>
        <w:jc w:val="both"/>
        <w:rPr>
          <w:rFonts w:ascii="Montserrat" w:hAnsi="Montserrat"/>
          <w:bCs/>
          <w:sz w:val="24"/>
        </w:rPr>
      </w:pPr>
      <w:r>
        <w:rPr>
          <w:rFonts w:ascii="Montserrat" w:hAnsi="Montserrat"/>
          <w:bCs/>
          <w:sz w:val="24"/>
        </w:rPr>
        <w:lastRenderedPageBreak/>
        <w:t>Finalmente, acepto que a través de las cuentas de correo electrónico siguientes: [*</w:t>
      </w:r>
      <w:r w:rsidR="00CE145E">
        <w:rPr>
          <w:rFonts w:ascii="Montserrat" w:hAnsi="Montserrat"/>
          <w:bCs/>
          <w:sz w:val="24"/>
        </w:rPr>
        <w:t>@</w:t>
      </w:r>
      <w:r>
        <w:rPr>
          <w:rFonts w:ascii="Montserrat" w:hAnsi="Montserrat"/>
          <w:bCs/>
          <w:sz w:val="24"/>
        </w:rPr>
        <w:t>*] y [*</w:t>
      </w:r>
      <w:r w:rsidR="00CE145E">
        <w:rPr>
          <w:rFonts w:ascii="Montserrat" w:hAnsi="Montserrat"/>
          <w:bCs/>
          <w:sz w:val="24"/>
        </w:rPr>
        <w:t>@</w:t>
      </w:r>
      <w:r>
        <w:rPr>
          <w:rFonts w:ascii="Montserrat" w:hAnsi="Montserrat"/>
          <w:bCs/>
          <w:sz w:val="24"/>
        </w:rPr>
        <w:t xml:space="preserve">*], la Secretaría de Energía envíe las comunicaciones que estime conducentes relacionadas con el presente escrito. </w:t>
      </w:r>
    </w:p>
    <w:p w14:paraId="4CD3AF41" w14:textId="77777777" w:rsidR="00A22915" w:rsidRPr="00133A75" w:rsidRDefault="00A22915" w:rsidP="00A22915">
      <w:pPr>
        <w:jc w:val="center"/>
        <w:rPr>
          <w:rFonts w:ascii="Montserrat" w:hAnsi="Montserrat"/>
          <w:sz w:val="24"/>
        </w:rPr>
      </w:pPr>
    </w:p>
    <w:p w14:paraId="6FF72475" w14:textId="77777777" w:rsidR="00080556" w:rsidRPr="00133A75" w:rsidRDefault="00AB5469" w:rsidP="00AB5469">
      <w:pPr>
        <w:jc w:val="center"/>
        <w:rPr>
          <w:rFonts w:ascii="Montserrat" w:hAnsi="Montserrat"/>
          <w:b/>
          <w:sz w:val="24"/>
        </w:rPr>
      </w:pPr>
      <w:r w:rsidRPr="00133A75">
        <w:rPr>
          <w:rFonts w:ascii="Montserrat" w:hAnsi="Montserrat"/>
          <w:b/>
          <w:sz w:val="24"/>
        </w:rPr>
        <w:t>ATENTAMENTE</w:t>
      </w:r>
    </w:p>
    <w:p w14:paraId="33C76EDA" w14:textId="5EA01830" w:rsidR="00AB5469" w:rsidRPr="00133A75" w:rsidRDefault="002A739B" w:rsidP="002A739B">
      <w:pPr>
        <w:jc w:val="center"/>
        <w:rPr>
          <w:rFonts w:ascii="Montserrat" w:hAnsi="Montserrat"/>
          <w:b/>
        </w:rPr>
      </w:pPr>
      <w:r w:rsidRPr="00133A75">
        <w:rPr>
          <w:rFonts w:ascii="Montserrat" w:hAnsi="Montserrat"/>
          <w:noProof/>
          <w:highlight w:val="yellow"/>
        </w:rPr>
        <w:t>[FIRMA DEL INTER</w:t>
      </w:r>
      <w:r w:rsidR="00CE145E">
        <w:rPr>
          <w:rFonts w:ascii="Montserrat" w:hAnsi="Montserrat"/>
          <w:noProof/>
          <w:highlight w:val="yellow"/>
        </w:rPr>
        <w:t>E</w:t>
      </w:r>
      <w:r w:rsidRPr="00133A75">
        <w:rPr>
          <w:rFonts w:ascii="Montserrat" w:hAnsi="Montserrat"/>
          <w:noProof/>
          <w:highlight w:val="yellow"/>
        </w:rPr>
        <w:t>SADO Y/O SU REPRESENTANTE LEGAL]</w:t>
      </w:r>
    </w:p>
    <w:p w14:paraId="3FEB7DA2" w14:textId="77777777" w:rsidR="002A739B" w:rsidRPr="00133A75" w:rsidRDefault="002A739B" w:rsidP="002A739B">
      <w:pPr>
        <w:jc w:val="center"/>
        <w:rPr>
          <w:rFonts w:ascii="Montserrat" w:hAnsi="Montserrat"/>
          <w:b/>
        </w:rPr>
      </w:pPr>
    </w:p>
    <w:p w14:paraId="2DFF0989" w14:textId="15A0BB7F" w:rsidR="00AB5469" w:rsidRPr="00133A75" w:rsidRDefault="002A739B" w:rsidP="003A3706">
      <w:pPr>
        <w:spacing w:after="0"/>
        <w:jc w:val="center"/>
        <w:rPr>
          <w:rFonts w:ascii="Montserrat" w:hAnsi="Montserrat"/>
          <w:b/>
          <w:sz w:val="24"/>
        </w:rPr>
      </w:pPr>
      <w:r w:rsidRPr="00133A75">
        <w:rPr>
          <w:rFonts w:ascii="Montserrat" w:hAnsi="Montserrat"/>
          <w:b/>
          <w:sz w:val="24"/>
          <w:highlight w:val="yellow"/>
        </w:rPr>
        <w:t>[NOMBRE DEL INTER</w:t>
      </w:r>
      <w:r w:rsidR="00CE145E">
        <w:rPr>
          <w:rFonts w:ascii="Montserrat" w:hAnsi="Montserrat"/>
          <w:b/>
          <w:sz w:val="24"/>
          <w:highlight w:val="yellow"/>
        </w:rPr>
        <w:t>ES</w:t>
      </w:r>
      <w:r w:rsidRPr="00133A75">
        <w:rPr>
          <w:rFonts w:ascii="Montserrat" w:hAnsi="Montserrat"/>
          <w:b/>
          <w:sz w:val="24"/>
          <w:highlight w:val="yellow"/>
        </w:rPr>
        <w:t>ADO Y/O SU REPRESENTANTE LEGAL]</w:t>
      </w:r>
    </w:p>
    <w:sectPr w:rsidR="00AB5469" w:rsidRPr="00133A7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FD5B" w14:textId="77777777" w:rsidR="00D25F5F" w:rsidRDefault="00D25F5F" w:rsidP="00FD27A3">
      <w:pPr>
        <w:spacing w:after="0" w:line="240" w:lineRule="auto"/>
      </w:pPr>
      <w:r>
        <w:separator/>
      </w:r>
    </w:p>
  </w:endnote>
  <w:endnote w:type="continuationSeparator" w:id="0">
    <w:p w14:paraId="51FE5351" w14:textId="77777777" w:rsidR="00D25F5F" w:rsidRDefault="00D25F5F" w:rsidP="00FD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83237"/>
      <w:docPartObj>
        <w:docPartGallery w:val="Page Numbers (Bottom of Page)"/>
        <w:docPartUnique/>
      </w:docPartObj>
    </w:sdtPr>
    <w:sdtEndPr/>
    <w:sdtContent>
      <w:sdt>
        <w:sdtPr>
          <w:id w:val="-1769616900"/>
          <w:docPartObj>
            <w:docPartGallery w:val="Page Numbers (Top of Page)"/>
            <w:docPartUnique/>
          </w:docPartObj>
        </w:sdtPr>
        <w:sdtEndPr/>
        <w:sdtContent>
          <w:p w14:paraId="0E72E053" w14:textId="74725B86" w:rsidR="00FD27A3" w:rsidRDefault="00FD27A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006510B" w14:textId="77777777" w:rsidR="00FD27A3" w:rsidRDefault="00FD27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073B" w14:textId="77777777" w:rsidR="00D25F5F" w:rsidRDefault="00D25F5F" w:rsidP="00FD27A3">
      <w:pPr>
        <w:spacing w:after="0" w:line="240" w:lineRule="auto"/>
      </w:pPr>
      <w:r>
        <w:separator/>
      </w:r>
    </w:p>
  </w:footnote>
  <w:footnote w:type="continuationSeparator" w:id="0">
    <w:p w14:paraId="158C0120" w14:textId="77777777" w:rsidR="00D25F5F" w:rsidRDefault="00D25F5F" w:rsidP="00FD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A1D0" w14:textId="77777777" w:rsidR="00FD27A3" w:rsidRPr="00FD27A3" w:rsidRDefault="00FD27A3" w:rsidP="00FD27A3">
    <w:pPr>
      <w:jc w:val="center"/>
      <w:rPr>
        <w:rFonts w:ascii="Montserrat" w:hAnsi="Montserrat"/>
        <w:b/>
        <w:bCs/>
        <w:i/>
        <w:iCs/>
        <w:color w:val="C00000"/>
        <w:sz w:val="24"/>
      </w:rPr>
    </w:pPr>
    <w:r w:rsidRPr="00FD27A3">
      <w:rPr>
        <w:rFonts w:ascii="Montserrat" w:hAnsi="Montserrat"/>
        <w:b/>
        <w:bCs/>
        <w:i/>
        <w:iCs/>
        <w:color w:val="C00000"/>
        <w:sz w:val="24"/>
      </w:rPr>
      <w:t xml:space="preserve">EJEMPLO DE ESCRITO LIBRE. Por lo que su contenido es de carácter indicativo.  </w:t>
    </w:r>
  </w:p>
  <w:p w14:paraId="4D681C90" w14:textId="77777777" w:rsidR="00FD27A3" w:rsidRDefault="00FD27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56"/>
    <w:rsid w:val="00080556"/>
    <w:rsid w:val="00085E87"/>
    <w:rsid w:val="00133A75"/>
    <w:rsid w:val="00155440"/>
    <w:rsid w:val="002A739B"/>
    <w:rsid w:val="003A3706"/>
    <w:rsid w:val="004F400F"/>
    <w:rsid w:val="00656579"/>
    <w:rsid w:val="0091595C"/>
    <w:rsid w:val="009671C7"/>
    <w:rsid w:val="009D5FDD"/>
    <w:rsid w:val="00A22915"/>
    <w:rsid w:val="00A35D80"/>
    <w:rsid w:val="00AB5469"/>
    <w:rsid w:val="00B023AA"/>
    <w:rsid w:val="00BE6A68"/>
    <w:rsid w:val="00C95D1F"/>
    <w:rsid w:val="00CE145E"/>
    <w:rsid w:val="00D25F5F"/>
    <w:rsid w:val="00E22357"/>
    <w:rsid w:val="00FC1F28"/>
    <w:rsid w:val="00FD27A3"/>
    <w:rsid w:val="00FF0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138"/>
  <w15:chartTrackingRefBased/>
  <w15:docId w15:val="{B4B1756E-7588-47AA-9D1A-2E1C1AA0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023AA"/>
    <w:pPr>
      <w:spacing w:after="0" w:line="240" w:lineRule="auto"/>
    </w:pPr>
  </w:style>
  <w:style w:type="paragraph" w:styleId="Encabezado">
    <w:name w:val="header"/>
    <w:basedOn w:val="Normal"/>
    <w:link w:val="EncabezadoCar"/>
    <w:uiPriority w:val="99"/>
    <w:unhideWhenUsed/>
    <w:rsid w:val="00FD27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7A3"/>
  </w:style>
  <w:style w:type="paragraph" w:styleId="Piedepgina">
    <w:name w:val="footer"/>
    <w:basedOn w:val="Normal"/>
    <w:link w:val="PiedepginaCar"/>
    <w:uiPriority w:val="99"/>
    <w:unhideWhenUsed/>
    <w:rsid w:val="00FD27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Almazan Barajas</dc:creator>
  <cp:keywords/>
  <dc:description/>
  <cp:lastModifiedBy>MARIA DE JESUS GONZALEZ ACEVEDO</cp:lastModifiedBy>
  <cp:revision>2</cp:revision>
  <cp:lastPrinted>2023-10-20T21:18:00Z</cp:lastPrinted>
  <dcterms:created xsi:type="dcterms:W3CDTF">2023-10-25T19:33:00Z</dcterms:created>
  <dcterms:modified xsi:type="dcterms:W3CDTF">2023-10-25T19:33:00Z</dcterms:modified>
</cp:coreProperties>
</file>